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6366" w14:textId="6EABAA9C" w:rsidR="008110C7" w:rsidRDefault="008110C7" w:rsidP="008110C7">
      <w:pPr>
        <w:spacing w:before="225" w:after="0" w:line="240" w:lineRule="auto"/>
        <w:textAlignment w:val="baseline"/>
        <w:rPr>
          <w:rFonts w:ascii="Helvetica" w:eastAsia="Times New Roman" w:hAnsi="Helvetica" w:cs="Helvetica"/>
          <w:color w:val="000000"/>
          <w:sz w:val="48"/>
          <w:szCs w:val="48"/>
        </w:rPr>
      </w:pPr>
      <w:r w:rsidRPr="00D32321">
        <w:rPr>
          <w:rFonts w:ascii="Helvetica" w:eastAsia="Times New Roman" w:hAnsi="Helvetica" w:cs="Helvetica"/>
          <w:color w:val="000000"/>
          <w:sz w:val="48"/>
          <w:szCs w:val="48"/>
        </w:rPr>
        <w:t xml:space="preserve">Sports organizations typically should purchase </w:t>
      </w:r>
      <w:r w:rsidR="00D32321">
        <w:rPr>
          <w:rFonts w:ascii="Helvetica" w:eastAsia="Times New Roman" w:hAnsi="Helvetica" w:cs="Helvetica"/>
          <w:color w:val="000000"/>
          <w:sz w:val="48"/>
          <w:szCs w:val="48"/>
        </w:rPr>
        <w:t>5</w:t>
      </w:r>
      <w:r w:rsidRPr="00D32321">
        <w:rPr>
          <w:rFonts w:ascii="Helvetica" w:eastAsia="Times New Roman" w:hAnsi="Helvetica" w:cs="Helvetica"/>
          <w:color w:val="000000"/>
          <w:sz w:val="48"/>
          <w:szCs w:val="48"/>
        </w:rPr>
        <w:t xml:space="preserve"> different insurance policies:</w:t>
      </w:r>
    </w:p>
    <w:p w14:paraId="4ABD1B3B" w14:textId="77777777" w:rsidR="000D4A51" w:rsidRPr="002336D6" w:rsidRDefault="000D4A51" w:rsidP="008110C7">
      <w:pPr>
        <w:spacing w:before="225" w:after="0" w:line="240" w:lineRule="auto"/>
        <w:textAlignment w:val="baseline"/>
        <w:rPr>
          <w:rFonts w:ascii="Helvetica" w:eastAsia="Times New Roman" w:hAnsi="Helvetica" w:cs="Helvetica"/>
          <w:color w:val="000000"/>
          <w:sz w:val="24"/>
          <w:szCs w:val="24"/>
        </w:rPr>
      </w:pPr>
    </w:p>
    <w:p w14:paraId="47482E20" w14:textId="6DF15FF8" w:rsidR="008110C7" w:rsidRDefault="008110C7" w:rsidP="008110C7">
      <w:pPr>
        <w:numPr>
          <w:ilvl w:val="0"/>
          <w:numId w:val="1"/>
        </w:numPr>
        <w:spacing w:after="0" w:line="240" w:lineRule="auto"/>
        <w:ind w:left="450"/>
        <w:textAlignment w:val="baseline"/>
        <w:rPr>
          <w:rFonts w:ascii="Helvetica" w:eastAsia="Times New Roman" w:hAnsi="Helvetica" w:cs="Helvetica"/>
          <w:color w:val="000000"/>
          <w:sz w:val="24"/>
          <w:szCs w:val="24"/>
        </w:rPr>
      </w:pPr>
      <w:r w:rsidRPr="00D62B1F">
        <w:rPr>
          <w:rFonts w:ascii="Helvetica" w:eastAsia="Times New Roman" w:hAnsi="Helvetica" w:cs="Helvetica"/>
          <w:b/>
          <w:bCs/>
          <w:color w:val="000000"/>
          <w:sz w:val="24"/>
          <w:szCs w:val="24"/>
          <w:bdr w:val="none" w:sz="0" w:space="0" w:color="auto" w:frame="1"/>
        </w:rPr>
        <w:t>Accident Insurance</w:t>
      </w:r>
      <w:r w:rsidRPr="00D62B1F">
        <w:rPr>
          <w:rFonts w:ascii="Helvetica" w:eastAsia="Times New Roman" w:hAnsi="Helvetica" w:cs="Helvetica"/>
          <w:color w:val="000000"/>
          <w:sz w:val="24"/>
          <w:szCs w:val="24"/>
        </w:rPr>
        <w:t xml:space="preserve"> pays for medical bills of injured participants. This policy assures that your </w:t>
      </w:r>
      <w:r w:rsidR="00326258">
        <w:rPr>
          <w:rFonts w:ascii="Helvetica" w:eastAsia="Times New Roman" w:hAnsi="Helvetica" w:cs="Helvetica"/>
          <w:color w:val="000000"/>
          <w:sz w:val="24"/>
          <w:szCs w:val="24"/>
        </w:rPr>
        <w:t>members</w:t>
      </w:r>
      <w:r w:rsidRPr="00D62B1F">
        <w:rPr>
          <w:rFonts w:ascii="Helvetica" w:eastAsia="Times New Roman" w:hAnsi="Helvetica" w:cs="Helvetica"/>
          <w:color w:val="000000"/>
          <w:sz w:val="24"/>
          <w:szCs w:val="24"/>
        </w:rPr>
        <w:t xml:space="preserve"> and volunteers will receive the type of medical treatment that they deserve. The threat of a lawsuit being filed by an injured </w:t>
      </w:r>
      <w:r w:rsidR="00326258">
        <w:rPr>
          <w:rFonts w:ascii="Helvetica" w:eastAsia="Times New Roman" w:hAnsi="Helvetica" w:cs="Helvetica"/>
          <w:color w:val="000000"/>
          <w:sz w:val="24"/>
          <w:szCs w:val="24"/>
        </w:rPr>
        <w:t>member</w:t>
      </w:r>
      <w:r w:rsidRPr="00D62B1F">
        <w:rPr>
          <w:rFonts w:ascii="Helvetica" w:eastAsia="Times New Roman" w:hAnsi="Helvetica" w:cs="Helvetica"/>
          <w:color w:val="000000"/>
          <w:sz w:val="24"/>
          <w:szCs w:val="24"/>
        </w:rPr>
        <w:t xml:space="preserve"> is minimized if </w:t>
      </w:r>
      <w:r w:rsidR="00326258">
        <w:rPr>
          <w:rFonts w:ascii="Helvetica" w:eastAsia="Times New Roman" w:hAnsi="Helvetica" w:cs="Helvetica"/>
          <w:color w:val="000000"/>
          <w:sz w:val="24"/>
          <w:szCs w:val="24"/>
        </w:rPr>
        <w:t>their</w:t>
      </w:r>
      <w:r w:rsidRPr="00D62B1F">
        <w:rPr>
          <w:rFonts w:ascii="Helvetica" w:eastAsia="Times New Roman" w:hAnsi="Helvetica" w:cs="Helvetica"/>
          <w:color w:val="000000"/>
          <w:sz w:val="24"/>
          <w:szCs w:val="24"/>
        </w:rPr>
        <w:t xml:space="preserve"> medical bills are covered by Accident Insurance. Many people don’t have medical insurance Rising health insurance costs have resulted in higher deductibles and coinsurance than in the past, which results in more out-of-pocket expenses on moderate injuries. </w:t>
      </w:r>
      <w:proofErr w:type="gramStart"/>
      <w:r w:rsidRPr="00D62B1F">
        <w:rPr>
          <w:rFonts w:ascii="Helvetica" w:eastAsia="Times New Roman" w:hAnsi="Helvetica" w:cs="Helvetica"/>
          <w:color w:val="000000"/>
          <w:sz w:val="24"/>
          <w:szCs w:val="24"/>
        </w:rPr>
        <w:t>The end result</w:t>
      </w:r>
      <w:proofErr w:type="gramEnd"/>
      <w:r w:rsidRPr="00D62B1F">
        <w:rPr>
          <w:rFonts w:ascii="Helvetica" w:eastAsia="Times New Roman" w:hAnsi="Helvetica" w:cs="Helvetica"/>
          <w:color w:val="000000"/>
          <w:sz w:val="24"/>
          <w:szCs w:val="24"/>
        </w:rPr>
        <w:t xml:space="preserve"> is that unpaid medical bills attract lawyers who file lawsuits.</w:t>
      </w:r>
    </w:p>
    <w:p w14:paraId="5FFB8DF9" w14:textId="77777777" w:rsidR="000D4A51" w:rsidRPr="00D62B1F" w:rsidRDefault="000D4A51" w:rsidP="000D4A51">
      <w:pPr>
        <w:spacing w:after="0" w:line="240" w:lineRule="auto"/>
        <w:ind w:left="450"/>
        <w:textAlignment w:val="baseline"/>
        <w:rPr>
          <w:rFonts w:ascii="Helvetica" w:eastAsia="Times New Roman" w:hAnsi="Helvetica" w:cs="Helvetica"/>
          <w:color w:val="000000"/>
          <w:sz w:val="24"/>
          <w:szCs w:val="24"/>
        </w:rPr>
      </w:pPr>
    </w:p>
    <w:p w14:paraId="217325EE" w14:textId="77777777" w:rsidR="000D4A51" w:rsidRDefault="008110C7" w:rsidP="008110C7">
      <w:pPr>
        <w:numPr>
          <w:ilvl w:val="0"/>
          <w:numId w:val="1"/>
        </w:numPr>
        <w:spacing w:after="0" w:line="240" w:lineRule="auto"/>
        <w:ind w:left="450"/>
        <w:textAlignment w:val="baseline"/>
        <w:rPr>
          <w:rFonts w:ascii="Helvetica" w:eastAsia="Times New Roman" w:hAnsi="Helvetica" w:cs="Helvetica"/>
          <w:color w:val="000000"/>
          <w:sz w:val="24"/>
          <w:szCs w:val="24"/>
        </w:rPr>
      </w:pPr>
      <w:r w:rsidRPr="000D4A51">
        <w:rPr>
          <w:rFonts w:ascii="Helvetica" w:eastAsia="Times New Roman" w:hAnsi="Helvetica" w:cs="Helvetica"/>
          <w:b/>
          <w:bCs/>
          <w:color w:val="000000"/>
          <w:sz w:val="24"/>
          <w:szCs w:val="24"/>
          <w:bdr w:val="none" w:sz="0" w:space="0" w:color="auto" w:frame="1"/>
        </w:rPr>
        <w:t>General Liability Insurance</w:t>
      </w:r>
      <w:r w:rsidRPr="000D4A51">
        <w:rPr>
          <w:rFonts w:ascii="Helvetica" w:eastAsia="Times New Roman" w:hAnsi="Helvetica" w:cs="Helvetica"/>
          <w:color w:val="000000"/>
          <w:sz w:val="24"/>
          <w:szCs w:val="24"/>
        </w:rPr>
        <w:t> covers lawsuits alleging that a spectator or player suffered bodily injury or property damage due to league negligence. This policy provides you with a defense attorney and pays for costs of settlement or adverse jury verdict. The policy should cover the sports organization and its directors, officers, employees and volunteers. Lawsuits are filed every day for injuries that occur at games/practices and during off-premises non-sport activities. Even if you prove that you were not negligent, your attorney’s fees must be paid, and those fees can easily run upwards of $50,000.</w:t>
      </w:r>
    </w:p>
    <w:p w14:paraId="0A499EDD" w14:textId="77777777" w:rsidR="000D4A51" w:rsidRPr="000D4A51" w:rsidRDefault="000D4A51" w:rsidP="000D4A51">
      <w:pPr>
        <w:spacing w:after="0" w:line="240" w:lineRule="auto"/>
        <w:ind w:left="450"/>
        <w:textAlignment w:val="baseline"/>
        <w:rPr>
          <w:rFonts w:ascii="Helvetica" w:eastAsia="Times New Roman" w:hAnsi="Helvetica" w:cs="Helvetica"/>
          <w:color w:val="000000"/>
          <w:sz w:val="24"/>
          <w:szCs w:val="24"/>
        </w:rPr>
      </w:pPr>
    </w:p>
    <w:p w14:paraId="21ADA128" w14:textId="45603750" w:rsidR="008110C7" w:rsidRDefault="008110C7" w:rsidP="008110C7">
      <w:pPr>
        <w:numPr>
          <w:ilvl w:val="0"/>
          <w:numId w:val="1"/>
        </w:numPr>
        <w:spacing w:after="0" w:line="240" w:lineRule="auto"/>
        <w:ind w:left="450"/>
        <w:textAlignment w:val="baseline"/>
        <w:rPr>
          <w:rFonts w:ascii="Helvetica" w:eastAsia="Times New Roman" w:hAnsi="Helvetica" w:cs="Helvetica"/>
          <w:color w:val="000000"/>
          <w:sz w:val="24"/>
          <w:szCs w:val="24"/>
        </w:rPr>
      </w:pPr>
      <w:r w:rsidRPr="000D4A51">
        <w:rPr>
          <w:rFonts w:ascii="Helvetica" w:eastAsia="Times New Roman" w:hAnsi="Helvetica" w:cs="Helvetica"/>
          <w:b/>
          <w:bCs/>
          <w:color w:val="000000"/>
          <w:sz w:val="24"/>
          <w:szCs w:val="24"/>
          <w:bdr w:val="none" w:sz="0" w:space="0" w:color="auto" w:frame="1"/>
        </w:rPr>
        <w:t>Directors &amp; Officers Liability</w:t>
      </w:r>
      <w:r w:rsidRPr="000D4A51">
        <w:rPr>
          <w:rFonts w:ascii="Helvetica" w:eastAsia="Times New Roman" w:hAnsi="Helvetica" w:cs="Helvetica"/>
          <w:color w:val="000000"/>
          <w:sz w:val="24"/>
          <w:szCs w:val="24"/>
        </w:rPr>
        <w:t> covers lawsuits alleging that your sports organization’s mismanagement resulted in economic injury to another party or that another party’s rights under state or federal law were violated. Typical examples include discrimination, violation of the Americans with Disabilities Act, wrongful termination or suspension of your league personnel or players, and failure to follow your own rules or bylaws. This policy also provides an attorney for your defense and pays for costs of settlement or adverse jury verdict. The policy should cover the sports organization and its directors, officers, employees and volunteers. Again, even if you are proven innocent, the attorney’s fees must be paid.</w:t>
      </w:r>
    </w:p>
    <w:p w14:paraId="1736C64A" w14:textId="77777777" w:rsidR="000D4A51" w:rsidRPr="000D4A51" w:rsidRDefault="000D4A51" w:rsidP="000D4A51">
      <w:pPr>
        <w:spacing w:after="0" w:line="240" w:lineRule="auto"/>
        <w:ind w:left="450"/>
        <w:textAlignment w:val="baseline"/>
        <w:rPr>
          <w:rFonts w:ascii="Helvetica" w:eastAsia="Times New Roman" w:hAnsi="Helvetica" w:cs="Helvetica"/>
          <w:color w:val="000000"/>
          <w:sz w:val="24"/>
          <w:szCs w:val="24"/>
        </w:rPr>
      </w:pPr>
    </w:p>
    <w:p w14:paraId="1D0C3BD2" w14:textId="2B61D0A3" w:rsidR="008110C7" w:rsidRDefault="008110C7" w:rsidP="008110C7">
      <w:pPr>
        <w:numPr>
          <w:ilvl w:val="0"/>
          <w:numId w:val="1"/>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rPr>
        <w:t>Crime Insurance</w:t>
      </w:r>
      <w:r w:rsidRPr="00D62B1F">
        <w:rPr>
          <w:rFonts w:ascii="Helvetica" w:eastAsia="Times New Roman" w:hAnsi="Helvetica" w:cs="Helvetica"/>
          <w:color w:val="000000"/>
          <w:sz w:val="24"/>
          <w:szCs w:val="24"/>
        </w:rPr>
        <w:t xml:space="preserve"> covers financial losses suffered as a result of embezzlement by your own employees or volunteers. This policy should also cover theft of money by outsiders. It’s hard to think that your own volunteers would steal but it happens. Who pays the bills if the money is gone?</w:t>
      </w:r>
    </w:p>
    <w:p w14:paraId="628DC931" w14:textId="77777777" w:rsidR="000D4A51" w:rsidRPr="00D62B1F" w:rsidRDefault="000D4A51" w:rsidP="000D4A51">
      <w:pPr>
        <w:spacing w:after="0" w:line="240" w:lineRule="auto"/>
        <w:ind w:left="450"/>
        <w:textAlignment w:val="baseline"/>
        <w:rPr>
          <w:rFonts w:ascii="Helvetica" w:eastAsia="Times New Roman" w:hAnsi="Helvetica" w:cs="Helvetica"/>
          <w:color w:val="000000"/>
          <w:sz w:val="24"/>
          <w:szCs w:val="24"/>
        </w:rPr>
      </w:pPr>
    </w:p>
    <w:p w14:paraId="795FBB48" w14:textId="77777777" w:rsidR="008110C7" w:rsidRPr="00D62B1F" w:rsidRDefault="008110C7" w:rsidP="008110C7">
      <w:pPr>
        <w:numPr>
          <w:ilvl w:val="0"/>
          <w:numId w:val="1"/>
        </w:numPr>
        <w:spacing w:after="0" w:line="240" w:lineRule="auto"/>
        <w:ind w:left="450"/>
        <w:textAlignment w:val="baseline"/>
        <w:rPr>
          <w:rFonts w:ascii="Helvetica" w:eastAsia="Times New Roman" w:hAnsi="Helvetica" w:cs="Helvetica"/>
          <w:color w:val="000000"/>
          <w:sz w:val="24"/>
          <w:szCs w:val="24"/>
        </w:rPr>
      </w:pPr>
      <w:r w:rsidRPr="00D62B1F">
        <w:rPr>
          <w:rFonts w:ascii="Helvetica" w:eastAsia="Times New Roman" w:hAnsi="Helvetica" w:cs="Helvetica"/>
          <w:b/>
          <w:bCs/>
          <w:color w:val="000000"/>
          <w:sz w:val="24"/>
          <w:szCs w:val="24"/>
          <w:bdr w:val="none" w:sz="0" w:space="0" w:color="auto" w:frame="1"/>
        </w:rPr>
        <w:t>Equipment Insurance</w:t>
      </w:r>
      <w:r w:rsidRPr="00D62B1F">
        <w:rPr>
          <w:rFonts w:ascii="Helvetica" w:eastAsia="Times New Roman" w:hAnsi="Helvetica" w:cs="Helvetica"/>
          <w:color w:val="000000"/>
          <w:sz w:val="24"/>
          <w:szCs w:val="24"/>
        </w:rPr>
        <w:t> covers loss of your sports equipment (ex: uniforms, playing equipment, concession equipment, scoreboards, fences, bleachers, and small buildings) as a result of fire, lightning, wind, theft and vandalism.</w:t>
      </w:r>
    </w:p>
    <w:p w14:paraId="68A0AABF" w14:textId="65A9974E" w:rsidR="008110C7" w:rsidRPr="00D62B1F" w:rsidRDefault="008110C7" w:rsidP="008110C7">
      <w:pPr>
        <w:spacing w:before="225" w:after="0" w:line="240" w:lineRule="auto"/>
        <w:textAlignment w:val="baseline"/>
        <w:rPr>
          <w:rFonts w:ascii="Helvetica" w:eastAsia="Times New Roman" w:hAnsi="Helvetica" w:cs="Helvetica"/>
          <w:color w:val="000000"/>
          <w:sz w:val="24"/>
          <w:szCs w:val="24"/>
        </w:rPr>
      </w:pPr>
      <w:r w:rsidRPr="00D62B1F">
        <w:rPr>
          <w:rFonts w:ascii="Helvetica" w:eastAsia="Times New Roman" w:hAnsi="Helvetica" w:cs="Helvetica"/>
          <w:color w:val="000000"/>
          <w:sz w:val="24"/>
          <w:szCs w:val="24"/>
        </w:rPr>
        <w:t xml:space="preserve">Failure to purchase any of these policies could lead to you being sued for managerial negligence if a significant claim is not covered. Some sports organizations may need </w:t>
      </w:r>
      <w:r w:rsidRPr="00D62B1F">
        <w:rPr>
          <w:rFonts w:ascii="Helvetica" w:eastAsia="Times New Roman" w:hAnsi="Helvetica" w:cs="Helvetica"/>
          <w:color w:val="000000"/>
          <w:sz w:val="24"/>
          <w:szCs w:val="24"/>
        </w:rPr>
        <w:lastRenderedPageBreak/>
        <w:t xml:space="preserve">additional policies, such as Property, Auto, or Workers’ Compensation. For purposes of </w:t>
      </w:r>
      <w:r w:rsidR="00326258">
        <w:rPr>
          <w:rFonts w:ascii="Helvetica" w:eastAsia="Times New Roman" w:hAnsi="Helvetica" w:cs="Helvetica"/>
          <w:color w:val="000000"/>
          <w:sz w:val="24"/>
          <w:szCs w:val="24"/>
        </w:rPr>
        <w:t>this</w:t>
      </w:r>
      <w:r w:rsidRPr="00D62B1F">
        <w:rPr>
          <w:rFonts w:ascii="Helvetica" w:eastAsia="Times New Roman" w:hAnsi="Helvetica" w:cs="Helvetica"/>
          <w:color w:val="000000"/>
          <w:sz w:val="24"/>
          <w:szCs w:val="24"/>
        </w:rPr>
        <w:t xml:space="preserve"> discussion, we will </w:t>
      </w:r>
      <w:r w:rsidR="00326258">
        <w:rPr>
          <w:rFonts w:ascii="Helvetica" w:eastAsia="Times New Roman" w:hAnsi="Helvetica" w:cs="Helvetica"/>
          <w:color w:val="000000"/>
          <w:sz w:val="24"/>
          <w:szCs w:val="24"/>
        </w:rPr>
        <w:t>focus</w:t>
      </w:r>
      <w:r w:rsidRPr="00D62B1F">
        <w:rPr>
          <w:rFonts w:ascii="Helvetica" w:eastAsia="Times New Roman" w:hAnsi="Helvetica" w:cs="Helvetica"/>
          <w:color w:val="000000"/>
          <w:sz w:val="24"/>
          <w:szCs w:val="24"/>
        </w:rPr>
        <w:t xml:space="preserve"> on Accident and General Liability Insurance.</w:t>
      </w:r>
    </w:p>
    <w:p w14:paraId="4E5E4111" w14:textId="7EC9BEB8" w:rsidR="008110C7" w:rsidRDefault="008110C7"/>
    <w:p w14:paraId="4EC39D4B" w14:textId="53CA8A50" w:rsidR="00326258" w:rsidRDefault="00326258" w:rsidP="00326258">
      <w:pPr>
        <w:spacing w:before="225" w:after="0" w:line="240" w:lineRule="auto"/>
        <w:textAlignment w:val="baseline"/>
        <w:outlineLvl w:val="2"/>
        <w:rPr>
          <w:rFonts w:ascii="Georgia" w:eastAsia="Times New Roman" w:hAnsi="Georgia" w:cs="Helvetica"/>
          <w:b/>
          <w:bCs/>
          <w:color w:val="000000"/>
          <w:sz w:val="32"/>
          <w:szCs w:val="32"/>
        </w:rPr>
      </w:pPr>
      <w:r w:rsidRPr="00326258">
        <w:rPr>
          <w:rFonts w:ascii="Georgia" w:eastAsia="Times New Roman" w:hAnsi="Georgia" w:cs="Helvetica"/>
          <w:b/>
          <w:bCs/>
          <w:color w:val="000000"/>
          <w:sz w:val="32"/>
          <w:szCs w:val="32"/>
        </w:rPr>
        <w:t>Buying inadequate Accident Insurance</w:t>
      </w:r>
    </w:p>
    <w:p w14:paraId="1C28FDC6" w14:textId="77777777" w:rsidR="000D4A51" w:rsidRPr="00326258" w:rsidRDefault="000D4A51" w:rsidP="00326258">
      <w:pPr>
        <w:spacing w:before="225" w:after="0" w:line="240" w:lineRule="auto"/>
        <w:textAlignment w:val="baseline"/>
        <w:outlineLvl w:val="2"/>
        <w:rPr>
          <w:rFonts w:ascii="Georgia" w:eastAsia="Times New Roman" w:hAnsi="Georgia" w:cs="Helvetica"/>
          <w:b/>
          <w:bCs/>
          <w:color w:val="000000"/>
          <w:sz w:val="32"/>
          <w:szCs w:val="32"/>
        </w:rPr>
      </w:pPr>
    </w:p>
    <w:p w14:paraId="6EECF8CE" w14:textId="746C3DAE" w:rsidR="00326258" w:rsidRDefault="00326258" w:rsidP="00326258">
      <w:pPr>
        <w:numPr>
          <w:ilvl w:val="1"/>
          <w:numId w:val="2"/>
        </w:numPr>
        <w:spacing w:after="0" w:line="240" w:lineRule="auto"/>
        <w:ind w:left="90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Maximum Medical Limit:</w:t>
      </w:r>
      <w:r w:rsidRPr="00326258">
        <w:rPr>
          <w:rFonts w:ascii="Helvetica" w:eastAsia="Times New Roman" w:hAnsi="Helvetica" w:cs="Helvetica"/>
          <w:color w:val="000000"/>
          <w:sz w:val="24"/>
          <w:szCs w:val="24"/>
        </w:rPr>
        <w:t> Avoid any policy with a limit less than $25,000 as it won’t be enough to pay the medical bills for a moderate to serious injury. Given the cost of medical care, consider raising your limit to $100,000 or more because doing so is incredibly inexpensive.</w:t>
      </w:r>
    </w:p>
    <w:p w14:paraId="77873717" w14:textId="77777777" w:rsidR="000D4A51" w:rsidRPr="00326258" w:rsidRDefault="000D4A51" w:rsidP="000D4A51">
      <w:pPr>
        <w:spacing w:after="0" w:line="240" w:lineRule="auto"/>
        <w:ind w:left="900"/>
        <w:textAlignment w:val="baseline"/>
        <w:rPr>
          <w:rFonts w:ascii="Helvetica" w:eastAsia="Times New Roman" w:hAnsi="Helvetica" w:cs="Helvetica"/>
          <w:color w:val="000000"/>
          <w:sz w:val="24"/>
          <w:szCs w:val="24"/>
        </w:rPr>
      </w:pPr>
    </w:p>
    <w:p w14:paraId="1411DEFD" w14:textId="1959695D" w:rsidR="00326258" w:rsidRDefault="00326258" w:rsidP="00326258">
      <w:pPr>
        <w:numPr>
          <w:ilvl w:val="1"/>
          <w:numId w:val="2"/>
        </w:numPr>
        <w:spacing w:after="0" w:line="240" w:lineRule="auto"/>
        <w:ind w:left="90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Internal Payout Schedules:</w:t>
      </w:r>
      <w:r w:rsidRPr="00326258">
        <w:rPr>
          <w:rFonts w:ascii="Helvetica" w:eastAsia="Times New Roman" w:hAnsi="Helvetica" w:cs="Helvetica"/>
          <w:color w:val="000000"/>
          <w:sz w:val="24"/>
          <w:szCs w:val="24"/>
        </w:rPr>
        <w:t> Avoid any policy that limits surgeon fees, hospital room and board, doctor visits, etc. under a separate schedule as they often result in an underpayment of medical bills.</w:t>
      </w:r>
    </w:p>
    <w:p w14:paraId="162BDFF1" w14:textId="77777777" w:rsidR="000D4A51" w:rsidRPr="00326258" w:rsidRDefault="000D4A51" w:rsidP="000D4A51">
      <w:pPr>
        <w:spacing w:after="0" w:line="240" w:lineRule="auto"/>
        <w:ind w:left="900"/>
        <w:textAlignment w:val="baseline"/>
        <w:rPr>
          <w:rFonts w:ascii="Helvetica" w:eastAsia="Times New Roman" w:hAnsi="Helvetica" w:cs="Helvetica"/>
          <w:color w:val="000000"/>
          <w:sz w:val="24"/>
          <w:szCs w:val="24"/>
        </w:rPr>
      </w:pPr>
    </w:p>
    <w:p w14:paraId="0CA455F9" w14:textId="2C3ADB25" w:rsidR="00326258" w:rsidRDefault="00326258" w:rsidP="00326258">
      <w:pPr>
        <w:numPr>
          <w:ilvl w:val="1"/>
          <w:numId w:val="2"/>
        </w:numPr>
        <w:spacing w:after="0" w:line="240" w:lineRule="auto"/>
        <w:ind w:left="90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Excess vs. Primary:</w:t>
      </w:r>
      <w:r w:rsidRPr="00326258">
        <w:rPr>
          <w:rFonts w:ascii="Helvetica" w:eastAsia="Times New Roman" w:hAnsi="Helvetica" w:cs="Helvetica"/>
          <w:color w:val="000000"/>
          <w:sz w:val="24"/>
          <w:szCs w:val="24"/>
        </w:rPr>
        <w:t> </w:t>
      </w:r>
      <w:r w:rsidRPr="00326258">
        <w:rPr>
          <w:rFonts w:ascii="Helvetica" w:eastAsia="Times New Roman" w:hAnsi="Helvetica" w:cs="Helvetica"/>
          <w:i/>
          <w:iCs/>
          <w:color w:val="000000"/>
          <w:sz w:val="24"/>
          <w:szCs w:val="24"/>
          <w:bdr w:val="none" w:sz="0" w:space="0" w:color="auto" w:frame="1"/>
        </w:rPr>
        <w:t>Primary insurance</w:t>
      </w:r>
      <w:r w:rsidRPr="00326258">
        <w:rPr>
          <w:rFonts w:ascii="Helvetica" w:eastAsia="Times New Roman" w:hAnsi="Helvetica" w:cs="Helvetica"/>
          <w:color w:val="000000"/>
          <w:sz w:val="24"/>
          <w:szCs w:val="24"/>
        </w:rPr>
        <w:t xml:space="preserve"> pays </w:t>
      </w:r>
      <w:proofErr w:type="gramStart"/>
      <w:r w:rsidRPr="00326258">
        <w:rPr>
          <w:rFonts w:ascii="Helvetica" w:eastAsia="Times New Roman" w:hAnsi="Helvetica" w:cs="Helvetica"/>
          <w:color w:val="000000"/>
          <w:sz w:val="24"/>
          <w:szCs w:val="24"/>
        </w:rPr>
        <w:t>whether or not</w:t>
      </w:r>
      <w:proofErr w:type="gramEnd"/>
      <w:r w:rsidRPr="00326258">
        <w:rPr>
          <w:rFonts w:ascii="Helvetica" w:eastAsia="Times New Roman" w:hAnsi="Helvetica" w:cs="Helvetica"/>
          <w:color w:val="000000"/>
          <w:sz w:val="24"/>
          <w:szCs w:val="24"/>
        </w:rPr>
        <w:t xml:space="preserve"> there is any existing coverage (such as parent’s health insurance) and may even allow a double recovery. On the other hand, Excess insurance only pays what medical bills aren’t already covered by existing coverage. When there is no existing insurance in force, Excess Insurance becomes Primary and pays up to the policy limit. If existing insurance is in force that does not pay for </w:t>
      </w:r>
      <w:proofErr w:type="gramStart"/>
      <w:r w:rsidRPr="00326258">
        <w:rPr>
          <w:rFonts w:ascii="Helvetica" w:eastAsia="Times New Roman" w:hAnsi="Helvetica" w:cs="Helvetica"/>
          <w:color w:val="000000"/>
          <w:sz w:val="24"/>
          <w:szCs w:val="24"/>
        </w:rPr>
        <w:t>all of</w:t>
      </w:r>
      <w:proofErr w:type="gramEnd"/>
      <w:r w:rsidRPr="00326258">
        <w:rPr>
          <w:rFonts w:ascii="Helvetica" w:eastAsia="Times New Roman" w:hAnsi="Helvetica" w:cs="Helvetica"/>
          <w:color w:val="000000"/>
          <w:sz w:val="24"/>
          <w:szCs w:val="24"/>
        </w:rPr>
        <w:t xml:space="preserve"> the bills, Excess Insurance will fill in the gaps and pay for the deductible or coinsurance.</w:t>
      </w:r>
      <w:r w:rsidR="000D4A51">
        <w:rPr>
          <w:rFonts w:ascii="Helvetica" w:eastAsia="Times New Roman" w:hAnsi="Helvetica" w:cs="Helvetica"/>
          <w:color w:val="000000"/>
          <w:sz w:val="24"/>
          <w:szCs w:val="24"/>
        </w:rPr>
        <w:t xml:space="preserve"> </w:t>
      </w:r>
      <w:r w:rsidRPr="00326258">
        <w:rPr>
          <w:rFonts w:ascii="Helvetica" w:eastAsia="Times New Roman" w:hAnsi="Helvetica" w:cs="Helvetica"/>
          <w:i/>
          <w:iCs/>
          <w:color w:val="000000"/>
          <w:sz w:val="24"/>
          <w:szCs w:val="24"/>
          <w:bdr w:val="none" w:sz="0" w:space="0" w:color="auto" w:frame="1"/>
        </w:rPr>
        <w:t>Excess insurance</w:t>
      </w:r>
      <w:r w:rsidRPr="00326258">
        <w:rPr>
          <w:rFonts w:ascii="Helvetica" w:eastAsia="Times New Roman" w:hAnsi="Helvetica" w:cs="Helvetica"/>
          <w:i/>
          <w:iCs/>
          <w:color w:val="000000"/>
          <w:sz w:val="24"/>
          <w:szCs w:val="24"/>
        </w:rPr>
        <w:t> is better because it allows a league to purchase affordable coverage with a limit high enough to cover a moderate to serious injury</w:t>
      </w:r>
      <w:r w:rsidRPr="00326258">
        <w:rPr>
          <w:rFonts w:ascii="Helvetica" w:eastAsia="Times New Roman" w:hAnsi="Helvetica" w:cs="Helvetica"/>
          <w:color w:val="000000"/>
          <w:sz w:val="24"/>
          <w:szCs w:val="24"/>
        </w:rPr>
        <w:t>. Primary insurance is so expensive that it results in a Maximum Medical Limit that is either too low or that is eroded by restrictive internal payout schedules.</w:t>
      </w:r>
    </w:p>
    <w:p w14:paraId="68F5F5ED"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1782DE91" w14:textId="780F9AFF" w:rsidR="00326258" w:rsidRDefault="00326258" w:rsidP="00326258">
      <w:pPr>
        <w:numPr>
          <w:ilvl w:val="1"/>
          <w:numId w:val="2"/>
        </w:numPr>
        <w:spacing w:after="0" w:line="240" w:lineRule="auto"/>
        <w:ind w:left="90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Deductible:</w:t>
      </w:r>
      <w:r w:rsidRPr="00326258">
        <w:rPr>
          <w:rFonts w:ascii="Helvetica" w:eastAsia="Times New Roman" w:hAnsi="Helvetica" w:cs="Helvetica"/>
          <w:color w:val="000000"/>
          <w:sz w:val="24"/>
          <w:szCs w:val="24"/>
        </w:rPr>
        <w:t> A deductible is the amount the injured person pays out of pocket before insurance kicks in. In other words, if there is a $100 deductible and $1,000 in medical bills, the injured party pays $100 and the insurance company pays $900.</w:t>
      </w:r>
    </w:p>
    <w:p w14:paraId="09BA2579"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12A1217E" w14:textId="32337B58" w:rsidR="00326258" w:rsidRDefault="00326258" w:rsidP="00326258">
      <w:pPr>
        <w:spacing w:after="0" w:line="240" w:lineRule="auto"/>
        <w:textAlignment w:val="baseline"/>
        <w:rPr>
          <w:rFonts w:ascii="Helvetica" w:eastAsia="Times New Roman" w:hAnsi="Helvetica" w:cs="Helvetica"/>
          <w:color w:val="000000"/>
          <w:sz w:val="24"/>
          <w:szCs w:val="24"/>
        </w:rPr>
      </w:pPr>
      <w:r w:rsidRPr="00326258">
        <w:rPr>
          <w:rFonts w:ascii="Helvetica" w:eastAsia="Times New Roman" w:hAnsi="Helvetica" w:cs="Helvetica"/>
          <w:color w:val="000000"/>
          <w:sz w:val="24"/>
          <w:szCs w:val="24"/>
        </w:rPr>
        <w:t>In amateur sports, deductibles commonly range from $0 to $1000 per claim and can result in substantial premium reductions. A </w:t>
      </w:r>
      <w:r w:rsidRPr="00326258">
        <w:rPr>
          <w:rFonts w:ascii="Helvetica" w:eastAsia="Times New Roman" w:hAnsi="Helvetica" w:cs="Helvetica"/>
          <w:i/>
          <w:iCs/>
          <w:color w:val="000000"/>
          <w:sz w:val="24"/>
          <w:szCs w:val="24"/>
          <w:bdr w:val="none" w:sz="0" w:space="0" w:color="auto" w:frame="1"/>
        </w:rPr>
        <w:t>Corridor Deductible</w:t>
      </w:r>
      <w:r w:rsidRPr="00326258">
        <w:rPr>
          <w:rFonts w:ascii="Helvetica" w:eastAsia="Times New Roman" w:hAnsi="Helvetica" w:cs="Helvetica"/>
          <w:color w:val="000000"/>
          <w:sz w:val="24"/>
          <w:szCs w:val="24"/>
        </w:rPr>
        <w:t> applies when there is existing insurance in force (parent’s health coverage) and when there is no existing insurance. On the other hand, a </w:t>
      </w:r>
      <w:r w:rsidRPr="00326258">
        <w:rPr>
          <w:rFonts w:ascii="Helvetica" w:eastAsia="Times New Roman" w:hAnsi="Helvetica" w:cs="Helvetica"/>
          <w:i/>
          <w:iCs/>
          <w:color w:val="000000"/>
          <w:sz w:val="24"/>
          <w:szCs w:val="24"/>
          <w:bdr w:val="none" w:sz="0" w:space="0" w:color="auto" w:frame="1"/>
        </w:rPr>
        <w:t>Disappearing Deductible</w:t>
      </w:r>
      <w:r w:rsidRPr="00326258">
        <w:rPr>
          <w:rFonts w:ascii="Helvetica" w:eastAsia="Times New Roman" w:hAnsi="Helvetica" w:cs="Helvetica"/>
          <w:color w:val="000000"/>
          <w:sz w:val="24"/>
          <w:szCs w:val="24"/>
        </w:rPr>
        <w:t> only applies when there is no existing insurance in force.</w:t>
      </w:r>
    </w:p>
    <w:p w14:paraId="7C0FBA74" w14:textId="77777777" w:rsidR="000D4A51" w:rsidRPr="00326258" w:rsidRDefault="000D4A51" w:rsidP="00326258">
      <w:pPr>
        <w:spacing w:after="0" w:line="240" w:lineRule="auto"/>
        <w:textAlignment w:val="baseline"/>
        <w:rPr>
          <w:rFonts w:ascii="Helvetica" w:eastAsia="Times New Roman" w:hAnsi="Helvetica" w:cs="Helvetica"/>
          <w:color w:val="000000"/>
          <w:sz w:val="24"/>
          <w:szCs w:val="24"/>
        </w:rPr>
      </w:pPr>
    </w:p>
    <w:p w14:paraId="4A8E96D2" w14:textId="77777777" w:rsidR="00326258" w:rsidRPr="00326258" w:rsidRDefault="00326258" w:rsidP="00326258">
      <w:pPr>
        <w:numPr>
          <w:ilvl w:val="0"/>
          <w:numId w:val="3"/>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Covered Persons:</w:t>
      </w:r>
      <w:r w:rsidRPr="00326258">
        <w:rPr>
          <w:rFonts w:ascii="Helvetica" w:eastAsia="Times New Roman" w:hAnsi="Helvetica" w:cs="Helvetica"/>
          <w:color w:val="000000"/>
          <w:sz w:val="24"/>
          <w:szCs w:val="24"/>
        </w:rPr>
        <w:t> Your policy should cover all athletes and staff whether paid or unpaid. Avoid policies that limit coverage only to players and coaches as there are other volunteers and league officials who deserve protection.</w:t>
      </w:r>
    </w:p>
    <w:p w14:paraId="411B93FF" w14:textId="336AE5F9" w:rsidR="000D4A51" w:rsidRPr="00330128" w:rsidRDefault="00326258" w:rsidP="00330128">
      <w:pPr>
        <w:numPr>
          <w:ilvl w:val="0"/>
          <w:numId w:val="3"/>
        </w:numPr>
        <w:spacing w:before="225" w:after="0" w:line="240" w:lineRule="auto"/>
        <w:ind w:left="450"/>
        <w:textAlignment w:val="baseline"/>
        <w:outlineLvl w:val="2"/>
        <w:rPr>
          <w:rFonts w:ascii="Georgia" w:eastAsia="Times New Roman" w:hAnsi="Georgia" w:cs="Helvetica"/>
          <w:color w:val="000000"/>
          <w:sz w:val="32"/>
          <w:szCs w:val="32"/>
        </w:rPr>
      </w:pPr>
      <w:r w:rsidRPr="00326258">
        <w:rPr>
          <w:rFonts w:ascii="Helvetica" w:eastAsia="Times New Roman" w:hAnsi="Helvetica" w:cs="Helvetica"/>
          <w:b/>
          <w:bCs/>
          <w:color w:val="000000"/>
          <w:sz w:val="24"/>
          <w:szCs w:val="24"/>
          <w:bdr w:val="none" w:sz="0" w:space="0" w:color="auto" w:frame="1"/>
        </w:rPr>
        <w:t>Covers While:</w:t>
      </w:r>
      <w:r w:rsidRPr="00326258">
        <w:rPr>
          <w:rFonts w:ascii="Helvetica" w:eastAsia="Times New Roman" w:hAnsi="Helvetica" w:cs="Helvetica"/>
          <w:color w:val="000000"/>
          <w:sz w:val="24"/>
          <w:szCs w:val="24"/>
        </w:rPr>
        <w:t xml:space="preserve"> Your policy should cover while participating in all organization authorized activities under adult supervision including games, practice, tournaments, non-sport activities, and group travel. Avoid policies that limit </w:t>
      </w:r>
      <w:r w:rsidRPr="00326258">
        <w:rPr>
          <w:rFonts w:ascii="Helvetica" w:eastAsia="Times New Roman" w:hAnsi="Helvetica" w:cs="Helvetica"/>
          <w:color w:val="000000"/>
          <w:sz w:val="24"/>
          <w:szCs w:val="24"/>
        </w:rPr>
        <w:lastRenderedPageBreak/>
        <w:t>coverage to games and practice as most amateur teams engage in group travel and other non-sport activities such as awards banquets, picnics, cookouts, and outings.</w:t>
      </w:r>
    </w:p>
    <w:p w14:paraId="4645DC74" w14:textId="21EFCBC3" w:rsidR="00326258" w:rsidRPr="00326258" w:rsidRDefault="00326258" w:rsidP="00326258">
      <w:pPr>
        <w:spacing w:before="225" w:after="0" w:line="240" w:lineRule="auto"/>
        <w:textAlignment w:val="baseline"/>
        <w:outlineLvl w:val="2"/>
        <w:rPr>
          <w:rFonts w:ascii="Georgia" w:eastAsia="Times New Roman" w:hAnsi="Georgia" w:cs="Helvetica"/>
          <w:b/>
          <w:bCs/>
          <w:color w:val="000000"/>
          <w:sz w:val="32"/>
          <w:szCs w:val="32"/>
        </w:rPr>
      </w:pPr>
      <w:r w:rsidRPr="00326258">
        <w:rPr>
          <w:rFonts w:ascii="Georgia" w:eastAsia="Times New Roman" w:hAnsi="Georgia" w:cs="Helvetica"/>
          <w:b/>
          <w:bCs/>
          <w:color w:val="000000"/>
          <w:sz w:val="32"/>
          <w:szCs w:val="32"/>
        </w:rPr>
        <w:t>Buying Inadequate General Liability Insurance</w:t>
      </w:r>
    </w:p>
    <w:p w14:paraId="01273339" w14:textId="77777777" w:rsidR="00326258" w:rsidRP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Limits —</w:t>
      </w:r>
      <w:r w:rsidRPr="00326258">
        <w:rPr>
          <w:rFonts w:ascii="Helvetica" w:eastAsia="Times New Roman" w:hAnsi="Helvetica" w:cs="Helvetica"/>
          <w:color w:val="000000"/>
          <w:sz w:val="24"/>
          <w:szCs w:val="24"/>
        </w:rPr>
        <w:t> Your policy should contain the following limits for bodily injury and property damage liability:</w:t>
      </w:r>
    </w:p>
    <w:tbl>
      <w:tblPr>
        <w:tblW w:w="0" w:type="auto"/>
        <w:tblInd w:w="450" w:type="dxa"/>
        <w:tblCellMar>
          <w:left w:w="0" w:type="dxa"/>
          <w:right w:w="0" w:type="dxa"/>
        </w:tblCellMar>
        <w:tblLook w:val="04A0" w:firstRow="1" w:lastRow="0" w:firstColumn="1" w:lastColumn="0" w:noHBand="0" w:noVBand="1"/>
      </w:tblPr>
      <w:tblGrid>
        <w:gridCol w:w="4846"/>
        <w:gridCol w:w="1920"/>
      </w:tblGrid>
      <w:tr w:rsidR="00326258" w:rsidRPr="00326258" w14:paraId="19C52562" w14:textId="77777777" w:rsidTr="000B2C54">
        <w:tc>
          <w:tcPr>
            <w:tcW w:w="0" w:type="auto"/>
            <w:tcBorders>
              <w:top w:val="nil"/>
              <w:left w:val="nil"/>
              <w:bottom w:val="nil"/>
              <w:right w:val="nil"/>
            </w:tcBorders>
            <w:shd w:val="clear" w:color="auto" w:fill="auto"/>
            <w:hideMark/>
          </w:tcPr>
          <w:p w14:paraId="57E4C675"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Each Occurrence Limit</w:t>
            </w:r>
          </w:p>
        </w:tc>
        <w:tc>
          <w:tcPr>
            <w:tcW w:w="0" w:type="auto"/>
            <w:tcBorders>
              <w:top w:val="nil"/>
              <w:left w:val="nil"/>
              <w:bottom w:val="nil"/>
              <w:right w:val="nil"/>
            </w:tcBorders>
            <w:shd w:val="clear" w:color="auto" w:fill="auto"/>
            <w:hideMark/>
          </w:tcPr>
          <w:p w14:paraId="7E9E4B8C"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$1,000,000</w:t>
            </w:r>
          </w:p>
        </w:tc>
      </w:tr>
      <w:tr w:rsidR="00326258" w:rsidRPr="00326258" w14:paraId="6793CFD6" w14:textId="77777777" w:rsidTr="000B2C54">
        <w:tc>
          <w:tcPr>
            <w:tcW w:w="0" w:type="auto"/>
            <w:tcBorders>
              <w:top w:val="nil"/>
              <w:left w:val="nil"/>
              <w:bottom w:val="nil"/>
              <w:right w:val="nil"/>
            </w:tcBorders>
            <w:shd w:val="clear" w:color="auto" w:fill="auto"/>
            <w:hideMark/>
          </w:tcPr>
          <w:p w14:paraId="3B37ED41"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General Aggregate Limit</w:t>
            </w:r>
          </w:p>
        </w:tc>
        <w:tc>
          <w:tcPr>
            <w:tcW w:w="0" w:type="auto"/>
            <w:tcBorders>
              <w:top w:val="nil"/>
              <w:left w:val="nil"/>
              <w:bottom w:val="nil"/>
              <w:right w:val="nil"/>
            </w:tcBorders>
            <w:shd w:val="clear" w:color="auto" w:fill="auto"/>
            <w:hideMark/>
          </w:tcPr>
          <w:p w14:paraId="6B95A97B"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$2,000,000 or None</w:t>
            </w:r>
          </w:p>
        </w:tc>
      </w:tr>
      <w:tr w:rsidR="00326258" w:rsidRPr="00326258" w14:paraId="5DE035F9" w14:textId="77777777" w:rsidTr="000B2C54">
        <w:tc>
          <w:tcPr>
            <w:tcW w:w="0" w:type="auto"/>
            <w:tcBorders>
              <w:top w:val="nil"/>
              <w:left w:val="nil"/>
              <w:bottom w:val="nil"/>
              <w:right w:val="nil"/>
            </w:tcBorders>
            <w:shd w:val="clear" w:color="auto" w:fill="auto"/>
            <w:hideMark/>
          </w:tcPr>
          <w:p w14:paraId="2C994432"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Products / Completed Operations Aggregate Limit</w:t>
            </w:r>
          </w:p>
        </w:tc>
        <w:tc>
          <w:tcPr>
            <w:tcW w:w="0" w:type="auto"/>
            <w:tcBorders>
              <w:top w:val="nil"/>
              <w:left w:val="nil"/>
              <w:bottom w:val="nil"/>
              <w:right w:val="nil"/>
            </w:tcBorders>
            <w:shd w:val="clear" w:color="auto" w:fill="auto"/>
            <w:hideMark/>
          </w:tcPr>
          <w:p w14:paraId="0EDA0AE2"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$1,000,000</w:t>
            </w:r>
          </w:p>
        </w:tc>
      </w:tr>
      <w:tr w:rsidR="00326258" w:rsidRPr="00326258" w14:paraId="305FE40E" w14:textId="77777777" w:rsidTr="000B2C54">
        <w:tc>
          <w:tcPr>
            <w:tcW w:w="0" w:type="auto"/>
            <w:tcBorders>
              <w:top w:val="nil"/>
              <w:left w:val="nil"/>
              <w:bottom w:val="nil"/>
              <w:right w:val="nil"/>
            </w:tcBorders>
            <w:shd w:val="clear" w:color="auto" w:fill="auto"/>
            <w:hideMark/>
          </w:tcPr>
          <w:p w14:paraId="7D83824C"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Personal / Advertising Injury Limit</w:t>
            </w:r>
          </w:p>
        </w:tc>
        <w:tc>
          <w:tcPr>
            <w:tcW w:w="0" w:type="auto"/>
            <w:tcBorders>
              <w:top w:val="nil"/>
              <w:left w:val="nil"/>
              <w:bottom w:val="nil"/>
              <w:right w:val="nil"/>
            </w:tcBorders>
            <w:shd w:val="clear" w:color="auto" w:fill="auto"/>
            <w:hideMark/>
          </w:tcPr>
          <w:p w14:paraId="392A8C94"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$1,000,000</w:t>
            </w:r>
          </w:p>
        </w:tc>
      </w:tr>
      <w:tr w:rsidR="00326258" w:rsidRPr="00326258" w14:paraId="2268A6D9" w14:textId="77777777" w:rsidTr="000B2C54">
        <w:tc>
          <w:tcPr>
            <w:tcW w:w="0" w:type="auto"/>
            <w:tcBorders>
              <w:top w:val="nil"/>
              <w:left w:val="nil"/>
              <w:bottom w:val="nil"/>
              <w:right w:val="nil"/>
            </w:tcBorders>
            <w:shd w:val="clear" w:color="auto" w:fill="auto"/>
            <w:hideMark/>
          </w:tcPr>
          <w:p w14:paraId="69BCC234"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 xml:space="preserve">Damage </w:t>
            </w:r>
            <w:proofErr w:type="gramStart"/>
            <w:r w:rsidRPr="00326258">
              <w:rPr>
                <w:rFonts w:ascii="Times New Roman" w:eastAsia="Times New Roman" w:hAnsi="Times New Roman" w:cs="Times New Roman"/>
                <w:sz w:val="24"/>
                <w:szCs w:val="24"/>
              </w:rPr>
              <w:t>To</w:t>
            </w:r>
            <w:proofErr w:type="gramEnd"/>
            <w:r w:rsidRPr="00326258">
              <w:rPr>
                <w:rFonts w:ascii="Times New Roman" w:eastAsia="Times New Roman" w:hAnsi="Times New Roman" w:cs="Times New Roman"/>
                <w:sz w:val="24"/>
                <w:szCs w:val="24"/>
              </w:rPr>
              <w:t xml:space="preserve"> Premises Rented To You Limit</w:t>
            </w:r>
          </w:p>
        </w:tc>
        <w:tc>
          <w:tcPr>
            <w:tcW w:w="0" w:type="auto"/>
            <w:tcBorders>
              <w:top w:val="nil"/>
              <w:left w:val="nil"/>
              <w:bottom w:val="nil"/>
              <w:right w:val="nil"/>
            </w:tcBorders>
            <w:shd w:val="clear" w:color="auto" w:fill="auto"/>
            <w:hideMark/>
          </w:tcPr>
          <w:p w14:paraId="09732BEC"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$100,000</w:t>
            </w:r>
          </w:p>
        </w:tc>
      </w:tr>
      <w:tr w:rsidR="00326258" w:rsidRPr="00326258" w14:paraId="7421B34E" w14:textId="77777777" w:rsidTr="000B2C54">
        <w:tc>
          <w:tcPr>
            <w:tcW w:w="0" w:type="auto"/>
            <w:tcBorders>
              <w:top w:val="nil"/>
              <w:left w:val="nil"/>
              <w:bottom w:val="nil"/>
              <w:right w:val="nil"/>
            </w:tcBorders>
            <w:shd w:val="clear" w:color="auto" w:fill="auto"/>
            <w:hideMark/>
          </w:tcPr>
          <w:p w14:paraId="23D58975"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Medical Expense Limit</w:t>
            </w:r>
          </w:p>
        </w:tc>
        <w:tc>
          <w:tcPr>
            <w:tcW w:w="0" w:type="auto"/>
            <w:tcBorders>
              <w:top w:val="nil"/>
              <w:left w:val="nil"/>
              <w:bottom w:val="nil"/>
              <w:right w:val="nil"/>
            </w:tcBorders>
            <w:shd w:val="clear" w:color="auto" w:fill="auto"/>
            <w:hideMark/>
          </w:tcPr>
          <w:p w14:paraId="520710F0" w14:textId="77777777" w:rsidR="00326258" w:rsidRP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$5,000</w:t>
            </w:r>
          </w:p>
        </w:tc>
      </w:tr>
      <w:tr w:rsidR="00326258" w:rsidRPr="00326258" w14:paraId="122A09F5" w14:textId="77777777" w:rsidTr="000B2C54">
        <w:tc>
          <w:tcPr>
            <w:tcW w:w="0" w:type="auto"/>
            <w:tcBorders>
              <w:top w:val="nil"/>
              <w:left w:val="nil"/>
              <w:bottom w:val="nil"/>
              <w:right w:val="nil"/>
            </w:tcBorders>
            <w:shd w:val="clear" w:color="auto" w:fill="auto"/>
            <w:hideMark/>
          </w:tcPr>
          <w:p w14:paraId="4BE8BBA9" w14:textId="77777777" w:rsidR="00326258" w:rsidRPr="00326258" w:rsidRDefault="00326258" w:rsidP="00326258">
            <w:pPr>
              <w:spacing w:after="0" w:line="240" w:lineRule="auto"/>
              <w:rPr>
                <w:rFonts w:ascii="Times New Roman" w:eastAsia="Times New Roman" w:hAnsi="Times New Roman" w:cs="Times New Roman"/>
                <w:sz w:val="24"/>
                <w:szCs w:val="24"/>
              </w:rPr>
            </w:pPr>
            <w:proofErr w:type="gramStart"/>
            <w:r w:rsidRPr="00326258">
              <w:rPr>
                <w:rFonts w:ascii="Times New Roman" w:eastAsia="Times New Roman" w:hAnsi="Times New Roman" w:cs="Times New Roman"/>
                <w:sz w:val="24"/>
                <w:szCs w:val="24"/>
              </w:rPr>
              <w:t>Non Owned</w:t>
            </w:r>
            <w:proofErr w:type="gramEnd"/>
            <w:r w:rsidRPr="00326258">
              <w:rPr>
                <w:rFonts w:ascii="Times New Roman" w:eastAsia="Times New Roman" w:hAnsi="Times New Roman" w:cs="Times New Roman"/>
                <w:sz w:val="24"/>
                <w:szCs w:val="24"/>
              </w:rPr>
              <w:t xml:space="preserve"> And Hired Auto Liability Limit</w:t>
            </w:r>
          </w:p>
        </w:tc>
        <w:tc>
          <w:tcPr>
            <w:tcW w:w="0" w:type="auto"/>
            <w:tcBorders>
              <w:top w:val="nil"/>
              <w:left w:val="nil"/>
              <w:bottom w:val="nil"/>
              <w:right w:val="nil"/>
            </w:tcBorders>
            <w:shd w:val="clear" w:color="auto" w:fill="auto"/>
            <w:hideMark/>
          </w:tcPr>
          <w:p w14:paraId="37B811D1" w14:textId="6F674626" w:rsidR="00326258" w:rsidRDefault="00326258" w:rsidP="00326258">
            <w:pPr>
              <w:spacing w:after="0" w:line="240" w:lineRule="auto"/>
              <w:rPr>
                <w:rFonts w:ascii="Times New Roman" w:eastAsia="Times New Roman" w:hAnsi="Times New Roman" w:cs="Times New Roman"/>
                <w:sz w:val="24"/>
                <w:szCs w:val="24"/>
              </w:rPr>
            </w:pPr>
            <w:r w:rsidRPr="00326258">
              <w:rPr>
                <w:rFonts w:ascii="Times New Roman" w:eastAsia="Times New Roman" w:hAnsi="Times New Roman" w:cs="Times New Roman"/>
                <w:sz w:val="24"/>
                <w:szCs w:val="24"/>
              </w:rPr>
              <w:t>$1,000,000</w:t>
            </w:r>
          </w:p>
          <w:p w14:paraId="67FB1CA2" w14:textId="77777777" w:rsidR="002336D6" w:rsidRDefault="002336D6" w:rsidP="00326258">
            <w:pPr>
              <w:spacing w:after="0" w:line="240" w:lineRule="auto"/>
              <w:rPr>
                <w:rFonts w:ascii="Times New Roman" w:eastAsia="Times New Roman" w:hAnsi="Times New Roman" w:cs="Times New Roman"/>
                <w:sz w:val="24"/>
                <w:szCs w:val="24"/>
              </w:rPr>
            </w:pPr>
          </w:p>
          <w:p w14:paraId="3A7413D8" w14:textId="5A09741B" w:rsidR="000D4A51" w:rsidRPr="00326258" w:rsidRDefault="000D4A51" w:rsidP="00326258">
            <w:pPr>
              <w:spacing w:after="0" w:line="240" w:lineRule="auto"/>
              <w:rPr>
                <w:rFonts w:ascii="Times New Roman" w:eastAsia="Times New Roman" w:hAnsi="Times New Roman" w:cs="Times New Roman"/>
                <w:sz w:val="24"/>
                <w:szCs w:val="24"/>
              </w:rPr>
            </w:pPr>
          </w:p>
        </w:tc>
      </w:tr>
    </w:tbl>
    <w:p w14:paraId="71CCB03A" w14:textId="2B9048E2"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Occurrence vs. Claims Made:</w:t>
      </w:r>
      <w:r w:rsidRPr="00326258">
        <w:rPr>
          <w:rFonts w:ascii="Helvetica" w:eastAsia="Times New Roman" w:hAnsi="Helvetica" w:cs="Helvetica"/>
          <w:color w:val="000000"/>
          <w:sz w:val="24"/>
          <w:szCs w:val="24"/>
        </w:rPr>
        <w:t> The distinction is important because it is possible that a child who is injured at age 6 could wait until age 20 before filing a lawsuit. If your league purchased an </w:t>
      </w:r>
      <w:r w:rsidRPr="00326258">
        <w:rPr>
          <w:rFonts w:ascii="Helvetica" w:eastAsia="Times New Roman" w:hAnsi="Helvetica" w:cs="Helvetica"/>
          <w:i/>
          <w:iCs/>
          <w:color w:val="000000"/>
          <w:sz w:val="24"/>
          <w:szCs w:val="24"/>
          <w:bdr w:val="none" w:sz="0" w:space="0" w:color="auto" w:frame="1"/>
        </w:rPr>
        <w:t>Occurrence</w:t>
      </w:r>
      <w:r w:rsidRPr="00326258">
        <w:rPr>
          <w:rFonts w:ascii="Helvetica" w:eastAsia="Times New Roman" w:hAnsi="Helvetica" w:cs="Helvetica"/>
          <w:color w:val="000000"/>
          <w:sz w:val="24"/>
          <w:szCs w:val="24"/>
        </w:rPr>
        <w:t> policy during the year of the injury, you would have protection even if the policy is not renewed in later years. On the other hand, avoid a </w:t>
      </w:r>
      <w:r w:rsidRPr="00326258">
        <w:rPr>
          <w:rFonts w:ascii="Helvetica" w:eastAsia="Times New Roman" w:hAnsi="Helvetica" w:cs="Helvetica"/>
          <w:i/>
          <w:iCs/>
          <w:color w:val="000000"/>
          <w:sz w:val="24"/>
          <w:szCs w:val="24"/>
          <w:bdr w:val="none" w:sz="0" w:space="0" w:color="auto" w:frame="1"/>
        </w:rPr>
        <w:t>Claims Made</w:t>
      </w:r>
      <w:r w:rsidRPr="00326258">
        <w:rPr>
          <w:rFonts w:ascii="Helvetica" w:eastAsia="Times New Roman" w:hAnsi="Helvetica" w:cs="Helvetica"/>
          <w:color w:val="000000"/>
          <w:sz w:val="24"/>
          <w:szCs w:val="24"/>
        </w:rPr>
        <w:t> policy that may only protect if the same policy or a renewal was in force both when the injury occurred and when the claim or lawsuit was filed (which could be 14 years later).</w:t>
      </w:r>
    </w:p>
    <w:p w14:paraId="5948C44A" w14:textId="77777777" w:rsidR="000D4A51" w:rsidRPr="00326258" w:rsidRDefault="000D4A51" w:rsidP="000D4A51">
      <w:pPr>
        <w:spacing w:after="0" w:line="240" w:lineRule="auto"/>
        <w:ind w:left="450"/>
        <w:textAlignment w:val="baseline"/>
        <w:rPr>
          <w:rFonts w:ascii="Helvetica" w:eastAsia="Times New Roman" w:hAnsi="Helvetica" w:cs="Helvetica"/>
          <w:color w:val="000000"/>
          <w:sz w:val="24"/>
          <w:szCs w:val="24"/>
        </w:rPr>
      </w:pPr>
    </w:p>
    <w:p w14:paraId="54919210" w14:textId="579F41F1"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Participant Injury Liability:</w:t>
      </w:r>
      <w:r w:rsidRPr="00326258">
        <w:rPr>
          <w:rFonts w:ascii="Helvetica" w:eastAsia="Times New Roman" w:hAnsi="Helvetica" w:cs="Helvetica"/>
          <w:color w:val="000000"/>
          <w:sz w:val="24"/>
          <w:szCs w:val="24"/>
        </w:rPr>
        <w:t> Believe it or not, some policies only cover lawsuits arising out of injuries to spectators. Beware the Athletic Participant Exclusion and avoid policies that don’t cover lawsuits arising out of injury to your sports participants.</w:t>
      </w:r>
    </w:p>
    <w:p w14:paraId="13B1AC72" w14:textId="77777777" w:rsidR="000D4A51" w:rsidRPr="00326258" w:rsidRDefault="000D4A51" w:rsidP="000D4A51">
      <w:pPr>
        <w:spacing w:after="0" w:line="240" w:lineRule="auto"/>
        <w:ind w:left="450"/>
        <w:textAlignment w:val="baseline"/>
        <w:rPr>
          <w:rFonts w:ascii="Helvetica" w:eastAsia="Times New Roman" w:hAnsi="Helvetica" w:cs="Helvetica"/>
          <w:color w:val="000000"/>
          <w:sz w:val="24"/>
          <w:szCs w:val="24"/>
        </w:rPr>
      </w:pPr>
    </w:p>
    <w:p w14:paraId="6F9D465A" w14:textId="2231487D"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Punitive Damages:</w:t>
      </w:r>
      <w:r w:rsidRPr="00326258">
        <w:rPr>
          <w:rFonts w:ascii="Helvetica" w:eastAsia="Times New Roman" w:hAnsi="Helvetica" w:cs="Helvetica"/>
          <w:color w:val="000000"/>
          <w:sz w:val="24"/>
          <w:szCs w:val="24"/>
        </w:rPr>
        <w:t> Almost any lawsuit filed will allege that your volunteers engaged in “grossly negligent behavior that is willful, wanton, and reckless” and will ask for punitive damages inflict extra punishment (not to mention extra fees for the plaintiff’s attorney). Avoid policies that don’t cover punitive damages.</w:t>
      </w:r>
    </w:p>
    <w:p w14:paraId="57B6AA4B"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7FA0E307" w14:textId="1530BDCA"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Abuse/Molestation:</w:t>
      </w:r>
      <w:r w:rsidRPr="00326258">
        <w:rPr>
          <w:rFonts w:ascii="Helvetica" w:eastAsia="Times New Roman" w:hAnsi="Helvetica" w:cs="Helvetica"/>
          <w:color w:val="000000"/>
          <w:sz w:val="24"/>
          <w:szCs w:val="24"/>
        </w:rPr>
        <w:t xml:space="preserve"> Most sports liability policies now exclude abuse/molestation or offer ridiculously low </w:t>
      </w:r>
      <w:proofErr w:type="spellStart"/>
      <w:r w:rsidRPr="00326258">
        <w:rPr>
          <w:rFonts w:ascii="Helvetica" w:eastAsia="Times New Roman" w:hAnsi="Helvetica" w:cs="Helvetica"/>
          <w:color w:val="000000"/>
          <w:sz w:val="24"/>
          <w:szCs w:val="24"/>
        </w:rPr>
        <w:t>sublimits</w:t>
      </w:r>
      <w:proofErr w:type="spellEnd"/>
      <w:r w:rsidRPr="00326258">
        <w:rPr>
          <w:rFonts w:ascii="Helvetica" w:eastAsia="Times New Roman" w:hAnsi="Helvetica" w:cs="Helvetica"/>
          <w:color w:val="000000"/>
          <w:sz w:val="24"/>
          <w:szCs w:val="24"/>
        </w:rPr>
        <w:t xml:space="preserve">. You should request a policy that does not specifically exclude or limit coverage for abuse/molestation. These types of lawsuits usually result in settlements or jury verdicts in excess of $500,000. Even the innocent board members are usually sued for failure to screen out sexual offenders with a criminal background. </w:t>
      </w:r>
    </w:p>
    <w:p w14:paraId="09EDAA8E"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5A3278F4" w14:textId="18F409EE"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Brain Injury:</w:t>
      </w:r>
      <w:r w:rsidRPr="00326258">
        <w:rPr>
          <w:rFonts w:ascii="Helvetica" w:eastAsia="Times New Roman" w:hAnsi="Helvetica" w:cs="Helvetica"/>
          <w:color w:val="000000"/>
          <w:sz w:val="24"/>
          <w:szCs w:val="24"/>
        </w:rPr>
        <w:t xml:space="preserve"> Some policies have an exclusion or limitation for lawsuits arising out of brain injury whether concussions or </w:t>
      </w:r>
      <w:proofErr w:type="gramStart"/>
      <w:r w:rsidRPr="00326258">
        <w:rPr>
          <w:rFonts w:ascii="Helvetica" w:eastAsia="Times New Roman" w:hAnsi="Helvetica" w:cs="Helvetica"/>
          <w:color w:val="000000"/>
          <w:sz w:val="24"/>
          <w:szCs w:val="24"/>
        </w:rPr>
        <w:t>long term</w:t>
      </w:r>
      <w:proofErr w:type="gramEnd"/>
      <w:r w:rsidRPr="00326258">
        <w:rPr>
          <w:rFonts w:ascii="Helvetica" w:eastAsia="Times New Roman" w:hAnsi="Helvetica" w:cs="Helvetica"/>
          <w:color w:val="000000"/>
          <w:sz w:val="24"/>
          <w:szCs w:val="24"/>
        </w:rPr>
        <w:t xml:space="preserve"> memory loss. If your policy has such an exclusion, you need to seek alternate quotes.</w:t>
      </w:r>
    </w:p>
    <w:p w14:paraId="652D9C7E"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5D571AC1" w14:textId="2D5D18B7"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lastRenderedPageBreak/>
        <w:t>Financial Strength:</w:t>
      </w:r>
      <w:r w:rsidRPr="00326258">
        <w:rPr>
          <w:rFonts w:ascii="Helvetica" w:eastAsia="Times New Roman" w:hAnsi="Helvetica" w:cs="Helvetica"/>
          <w:color w:val="000000"/>
          <w:sz w:val="24"/>
          <w:szCs w:val="24"/>
        </w:rPr>
        <w:t xml:space="preserve"> Your insurance company is no good if it’s no longer in business when it comes time to pay a claim. Avoid any insurance company that has a rating of less than A- and that is not licensed in your state. </w:t>
      </w:r>
    </w:p>
    <w:p w14:paraId="6789F8D9"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71AA5073" w14:textId="6909933C" w:rsidR="00326258" w:rsidRDefault="00326258" w:rsidP="00326258">
      <w:pPr>
        <w:numPr>
          <w:ilvl w:val="0"/>
          <w:numId w:val="4"/>
        </w:numPr>
        <w:spacing w:after="0" w:line="240" w:lineRule="auto"/>
        <w:ind w:left="450"/>
        <w:textAlignment w:val="baseline"/>
        <w:rPr>
          <w:rFonts w:ascii="Helvetica" w:eastAsia="Times New Roman" w:hAnsi="Helvetica" w:cs="Helvetica"/>
          <w:color w:val="000000"/>
          <w:sz w:val="24"/>
          <w:szCs w:val="24"/>
        </w:rPr>
      </w:pPr>
      <w:r w:rsidRPr="00326258">
        <w:rPr>
          <w:rFonts w:ascii="Helvetica" w:eastAsia="Times New Roman" w:hAnsi="Helvetica" w:cs="Helvetica"/>
          <w:b/>
          <w:bCs/>
          <w:color w:val="000000"/>
          <w:sz w:val="24"/>
          <w:szCs w:val="24"/>
          <w:bdr w:val="none" w:sz="0" w:space="0" w:color="auto" w:frame="1"/>
        </w:rPr>
        <w:t>Covered Persons:</w:t>
      </w:r>
      <w:r w:rsidRPr="00326258">
        <w:rPr>
          <w:rFonts w:ascii="Helvetica" w:eastAsia="Times New Roman" w:hAnsi="Helvetica" w:cs="Helvetica"/>
          <w:color w:val="000000"/>
          <w:sz w:val="24"/>
          <w:szCs w:val="24"/>
        </w:rPr>
        <w:t> Your policy should cover your sports organization, its directors, officers, employees, and all volunteers. You should also be able to provide Additional Insured status for field owners and sponsors if they request it. Avoid policies that don’t cover all persons and entities mentioned above.</w:t>
      </w:r>
    </w:p>
    <w:p w14:paraId="2F626467" w14:textId="77777777" w:rsidR="000D4A51" w:rsidRPr="00326258" w:rsidRDefault="000D4A51" w:rsidP="000D4A51">
      <w:pPr>
        <w:spacing w:after="0" w:line="240" w:lineRule="auto"/>
        <w:textAlignment w:val="baseline"/>
        <w:rPr>
          <w:rFonts w:ascii="Helvetica" w:eastAsia="Times New Roman" w:hAnsi="Helvetica" w:cs="Helvetica"/>
          <w:color w:val="000000"/>
          <w:sz w:val="24"/>
          <w:szCs w:val="24"/>
        </w:rPr>
      </w:pPr>
    </w:p>
    <w:p w14:paraId="469EB30E" w14:textId="77777777" w:rsidR="000D4A51" w:rsidRPr="000D4A51" w:rsidRDefault="00326258" w:rsidP="00326258">
      <w:pPr>
        <w:numPr>
          <w:ilvl w:val="0"/>
          <w:numId w:val="4"/>
        </w:numPr>
        <w:spacing w:after="0" w:line="240" w:lineRule="auto"/>
        <w:ind w:left="450"/>
        <w:textAlignment w:val="baseline"/>
      </w:pPr>
      <w:r w:rsidRPr="00326258">
        <w:rPr>
          <w:rFonts w:ascii="Helvetica" w:eastAsia="Times New Roman" w:hAnsi="Helvetica" w:cs="Helvetica"/>
          <w:b/>
          <w:bCs/>
          <w:color w:val="000000"/>
          <w:sz w:val="24"/>
          <w:szCs w:val="24"/>
          <w:bdr w:val="none" w:sz="0" w:space="0" w:color="auto" w:frame="1"/>
        </w:rPr>
        <w:t>Special Coverage for Owned/Leased Facilities:</w:t>
      </w:r>
      <w:r w:rsidRPr="00326258">
        <w:rPr>
          <w:rFonts w:ascii="Helvetica" w:eastAsia="Times New Roman" w:hAnsi="Helvetica" w:cs="Helvetica"/>
          <w:color w:val="000000"/>
          <w:sz w:val="24"/>
          <w:szCs w:val="24"/>
        </w:rPr>
        <w:t xml:space="preserve"> Sports organizations that own or have a long-term lease on a facility are responsible for what occurs there 24/7, 365 days a year. Most General Liability policies only cover lawsuits arising out of sanctioned and supervised activities. They wouldn’t cover lawsuits arising out of injuries occurring after hours or during the off-season. Close this loophole by paying </w:t>
      </w:r>
    </w:p>
    <w:p w14:paraId="1E016E2C" w14:textId="0838AC5A" w:rsidR="00D32321" w:rsidRDefault="000D4A51" w:rsidP="000D4A51">
      <w:pPr>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       </w:t>
      </w:r>
      <w:r w:rsidR="00326258" w:rsidRPr="00326258">
        <w:rPr>
          <w:rFonts w:ascii="Helvetica" w:eastAsia="Times New Roman" w:hAnsi="Helvetica" w:cs="Helvetica"/>
          <w:color w:val="000000"/>
          <w:sz w:val="24"/>
          <w:szCs w:val="24"/>
        </w:rPr>
        <w:t xml:space="preserve">an additional charge to add this coverage to your policy. </w:t>
      </w:r>
    </w:p>
    <w:p w14:paraId="0138BD09" w14:textId="78B8A88E" w:rsidR="000D4A51" w:rsidRDefault="000D4A51" w:rsidP="000D4A51">
      <w:pPr>
        <w:spacing w:after="0" w:line="240" w:lineRule="auto"/>
        <w:textAlignment w:val="baseline"/>
        <w:rPr>
          <w:rFonts w:ascii="Helvetica" w:eastAsia="Times New Roman" w:hAnsi="Helvetica" w:cs="Helvetica"/>
          <w:color w:val="000000"/>
          <w:sz w:val="24"/>
          <w:szCs w:val="24"/>
        </w:rPr>
      </w:pPr>
    </w:p>
    <w:p w14:paraId="5F2748D2" w14:textId="3F20DD32" w:rsidR="000D4A51" w:rsidRPr="000D4A51" w:rsidRDefault="000D4A51" w:rsidP="000D4A51">
      <w:pPr>
        <w:spacing w:after="0" w:line="240" w:lineRule="auto"/>
        <w:textAlignment w:val="baseline"/>
        <w:rPr>
          <w:rFonts w:ascii="Helvetica" w:eastAsia="Times New Roman" w:hAnsi="Helvetica" w:cs="Helvetica"/>
          <w:b/>
          <w:bCs/>
          <w:color w:val="000000"/>
          <w:sz w:val="32"/>
          <w:szCs w:val="32"/>
        </w:rPr>
      </w:pPr>
      <w:r w:rsidRPr="000D4A51">
        <w:rPr>
          <w:rFonts w:ascii="Helvetica" w:eastAsia="Times New Roman" w:hAnsi="Helvetica" w:cs="Helvetica"/>
          <w:b/>
          <w:bCs/>
          <w:color w:val="000000"/>
          <w:sz w:val="32"/>
          <w:szCs w:val="32"/>
        </w:rPr>
        <w:t>Other considerations:</w:t>
      </w:r>
    </w:p>
    <w:p w14:paraId="6AD29935" w14:textId="2C4C827D" w:rsidR="000D4A51" w:rsidRPr="00B96CC8" w:rsidRDefault="000D4A51" w:rsidP="000D4A51">
      <w:pPr>
        <w:spacing w:after="0" w:line="240" w:lineRule="auto"/>
        <w:textAlignment w:val="baseline"/>
        <w:rPr>
          <w:rFonts w:ascii="Helvetica" w:eastAsia="Times New Roman" w:hAnsi="Helvetica" w:cs="Helvetica"/>
          <w:b/>
          <w:bCs/>
          <w:color w:val="000000"/>
          <w:sz w:val="24"/>
          <w:szCs w:val="24"/>
        </w:rPr>
      </w:pPr>
    </w:p>
    <w:p w14:paraId="0E36AF2F" w14:textId="155371E1" w:rsidR="000D4A51" w:rsidRDefault="00EA325F" w:rsidP="000D4A51">
      <w:pPr>
        <w:spacing w:after="0" w:line="240" w:lineRule="auto"/>
        <w:textAlignment w:val="baseline"/>
        <w:rPr>
          <w:rFonts w:ascii="Helvetica" w:hAnsi="Helvetica" w:cs="Helvetica"/>
          <w:sz w:val="24"/>
          <w:szCs w:val="24"/>
        </w:rPr>
      </w:pPr>
      <w:r w:rsidRPr="00EA325F">
        <w:rPr>
          <w:rFonts w:ascii="Helvetica" w:hAnsi="Helvetica" w:cs="Helvetica"/>
          <w:sz w:val="24"/>
          <w:szCs w:val="24"/>
        </w:rPr>
        <w:t>Event Cancellation Insurance</w:t>
      </w:r>
    </w:p>
    <w:p w14:paraId="3D448FD1" w14:textId="0A4E1EEB" w:rsidR="00B96CC8" w:rsidRDefault="00B96CC8" w:rsidP="000D4A51">
      <w:pPr>
        <w:spacing w:after="0" w:line="240" w:lineRule="auto"/>
        <w:textAlignment w:val="baseline"/>
        <w:rPr>
          <w:rFonts w:ascii="Helvetica" w:hAnsi="Helvetica" w:cs="Helvetica"/>
          <w:sz w:val="24"/>
          <w:szCs w:val="24"/>
        </w:rPr>
      </w:pPr>
    </w:p>
    <w:p w14:paraId="7204D69D" w14:textId="5F4B4E8A" w:rsidR="00B96CC8" w:rsidRDefault="00B96CC8" w:rsidP="000D4A51">
      <w:pPr>
        <w:spacing w:after="0" w:line="240" w:lineRule="auto"/>
        <w:textAlignment w:val="baseline"/>
        <w:rPr>
          <w:rFonts w:ascii="Helvetica" w:hAnsi="Helvetica" w:cs="Helvetica"/>
          <w:sz w:val="24"/>
          <w:szCs w:val="24"/>
        </w:rPr>
      </w:pPr>
      <w:r>
        <w:rPr>
          <w:rFonts w:ascii="Helvetica" w:hAnsi="Helvetica" w:cs="Helvetica"/>
          <w:sz w:val="24"/>
          <w:szCs w:val="24"/>
        </w:rPr>
        <w:t>Business Interruption Insurance</w:t>
      </w:r>
    </w:p>
    <w:p w14:paraId="6D00CD97" w14:textId="52DC0AB2" w:rsidR="00EA325F" w:rsidRDefault="00EA325F" w:rsidP="000D4A51">
      <w:pPr>
        <w:spacing w:after="0" w:line="240" w:lineRule="auto"/>
        <w:textAlignment w:val="baseline"/>
        <w:rPr>
          <w:rFonts w:ascii="Helvetica" w:hAnsi="Helvetica" w:cs="Helvetica"/>
          <w:sz w:val="24"/>
          <w:szCs w:val="24"/>
        </w:rPr>
      </w:pPr>
    </w:p>
    <w:p w14:paraId="5E933DC8" w14:textId="0954C835" w:rsidR="00EA325F" w:rsidRDefault="00EA325F" w:rsidP="000D4A51">
      <w:pPr>
        <w:spacing w:after="0" w:line="240" w:lineRule="auto"/>
        <w:textAlignment w:val="baseline"/>
        <w:rPr>
          <w:rFonts w:ascii="Helvetica" w:hAnsi="Helvetica" w:cs="Helvetica"/>
          <w:sz w:val="24"/>
          <w:szCs w:val="24"/>
        </w:rPr>
      </w:pPr>
      <w:r>
        <w:rPr>
          <w:rFonts w:ascii="Helvetica" w:hAnsi="Helvetica" w:cs="Helvetica"/>
          <w:sz w:val="24"/>
          <w:szCs w:val="24"/>
        </w:rPr>
        <w:t>Sports Facility Lease Agreements</w:t>
      </w:r>
    </w:p>
    <w:p w14:paraId="149142EB" w14:textId="77777777" w:rsidR="00EA325F" w:rsidRDefault="00EA325F" w:rsidP="000D4A51">
      <w:pPr>
        <w:spacing w:after="0" w:line="240" w:lineRule="auto"/>
        <w:textAlignment w:val="baseline"/>
        <w:rPr>
          <w:rFonts w:ascii="Helvetica" w:hAnsi="Helvetica" w:cs="Helvetica"/>
          <w:sz w:val="24"/>
          <w:szCs w:val="24"/>
        </w:rPr>
      </w:pPr>
    </w:p>
    <w:p w14:paraId="3D9AE70B" w14:textId="77C8339A" w:rsidR="00EA325F" w:rsidRDefault="00EA325F" w:rsidP="000D4A51">
      <w:pPr>
        <w:spacing w:after="0" w:line="240" w:lineRule="auto"/>
        <w:textAlignment w:val="baseline"/>
        <w:rPr>
          <w:rFonts w:ascii="Helvetica" w:hAnsi="Helvetica" w:cs="Helvetica"/>
          <w:sz w:val="24"/>
          <w:szCs w:val="24"/>
        </w:rPr>
      </w:pPr>
      <w:r>
        <w:rPr>
          <w:rFonts w:ascii="Helvetica" w:hAnsi="Helvetica" w:cs="Helvetica"/>
          <w:sz w:val="24"/>
          <w:szCs w:val="24"/>
        </w:rPr>
        <w:t xml:space="preserve">Certificates of </w:t>
      </w:r>
      <w:r w:rsidR="00B96CC8">
        <w:rPr>
          <w:rFonts w:ascii="Helvetica" w:hAnsi="Helvetica" w:cs="Helvetica"/>
          <w:sz w:val="24"/>
          <w:szCs w:val="24"/>
        </w:rPr>
        <w:t>I</w:t>
      </w:r>
      <w:r>
        <w:rPr>
          <w:rFonts w:ascii="Helvetica" w:hAnsi="Helvetica" w:cs="Helvetica"/>
          <w:sz w:val="24"/>
          <w:szCs w:val="24"/>
        </w:rPr>
        <w:t>nsurance</w:t>
      </w:r>
      <w:r w:rsidR="00B96CC8">
        <w:rPr>
          <w:rFonts w:ascii="Helvetica" w:hAnsi="Helvetica" w:cs="Helvetica"/>
          <w:sz w:val="24"/>
          <w:szCs w:val="24"/>
        </w:rPr>
        <w:t xml:space="preserve"> from Vendors</w:t>
      </w:r>
    </w:p>
    <w:p w14:paraId="5670850B" w14:textId="35ACD8A1" w:rsidR="00686DA0" w:rsidRDefault="00686DA0" w:rsidP="000D4A51">
      <w:pPr>
        <w:spacing w:after="0" w:line="240" w:lineRule="auto"/>
        <w:textAlignment w:val="baseline"/>
        <w:rPr>
          <w:rFonts w:ascii="Helvetica" w:hAnsi="Helvetica" w:cs="Helvetica"/>
          <w:sz w:val="24"/>
          <w:szCs w:val="24"/>
        </w:rPr>
      </w:pPr>
    </w:p>
    <w:p w14:paraId="42FF65F7" w14:textId="5D84C504" w:rsidR="00686DA0" w:rsidRDefault="00686DA0" w:rsidP="000D4A51">
      <w:pPr>
        <w:spacing w:after="0" w:line="240" w:lineRule="auto"/>
        <w:textAlignment w:val="baseline"/>
        <w:rPr>
          <w:rFonts w:ascii="Helvetica" w:hAnsi="Helvetica" w:cs="Helvetica"/>
          <w:sz w:val="24"/>
          <w:szCs w:val="24"/>
        </w:rPr>
      </w:pPr>
      <w:r>
        <w:rPr>
          <w:rFonts w:ascii="Helvetica" w:hAnsi="Helvetica" w:cs="Helvetica"/>
          <w:sz w:val="24"/>
          <w:szCs w:val="24"/>
        </w:rPr>
        <w:t>Multi-Media coverage</w:t>
      </w:r>
    </w:p>
    <w:p w14:paraId="50DB6F0D" w14:textId="0D401CF1" w:rsidR="00215723" w:rsidRDefault="00215723" w:rsidP="000D4A51">
      <w:pPr>
        <w:spacing w:after="0" w:line="240" w:lineRule="auto"/>
        <w:textAlignment w:val="baseline"/>
        <w:rPr>
          <w:rFonts w:ascii="Helvetica" w:hAnsi="Helvetica" w:cs="Helvetica"/>
          <w:sz w:val="24"/>
          <w:szCs w:val="24"/>
        </w:rPr>
      </w:pPr>
    </w:p>
    <w:p w14:paraId="6FA30D82" w14:textId="6B3C1E39" w:rsidR="00215723" w:rsidRDefault="00215723" w:rsidP="000D4A51">
      <w:pPr>
        <w:spacing w:after="0" w:line="240" w:lineRule="auto"/>
        <w:textAlignment w:val="baseline"/>
        <w:rPr>
          <w:rFonts w:ascii="Helvetica" w:hAnsi="Helvetica" w:cs="Helvetica"/>
          <w:sz w:val="24"/>
          <w:szCs w:val="24"/>
        </w:rPr>
      </w:pPr>
      <w:r>
        <w:rPr>
          <w:rFonts w:ascii="Helvetica" w:hAnsi="Helvetica" w:cs="Helvetica"/>
          <w:sz w:val="24"/>
          <w:szCs w:val="24"/>
        </w:rPr>
        <w:t>Sex Abuse / Molestation</w:t>
      </w:r>
    </w:p>
    <w:p w14:paraId="3F2F516C" w14:textId="77777777" w:rsidR="00B96CC8" w:rsidRDefault="00B96CC8" w:rsidP="000D4A51">
      <w:pPr>
        <w:spacing w:after="0" w:line="240" w:lineRule="auto"/>
        <w:textAlignment w:val="baseline"/>
        <w:rPr>
          <w:rFonts w:ascii="Helvetica" w:hAnsi="Helvetica" w:cs="Helvetica"/>
          <w:sz w:val="24"/>
          <w:szCs w:val="24"/>
        </w:rPr>
      </w:pPr>
    </w:p>
    <w:p w14:paraId="58C9CCB2" w14:textId="11F9D09B" w:rsidR="00B96CC8" w:rsidRDefault="00B96CC8" w:rsidP="000D4A51">
      <w:pPr>
        <w:spacing w:after="0" w:line="240" w:lineRule="auto"/>
        <w:textAlignment w:val="baseline"/>
        <w:rPr>
          <w:rFonts w:ascii="Helvetica" w:hAnsi="Helvetica" w:cs="Helvetica"/>
          <w:sz w:val="24"/>
          <w:szCs w:val="24"/>
        </w:rPr>
      </w:pPr>
      <w:r>
        <w:rPr>
          <w:rFonts w:ascii="Helvetica" w:hAnsi="Helvetica" w:cs="Helvetica"/>
          <w:sz w:val="24"/>
          <w:szCs w:val="24"/>
        </w:rPr>
        <w:t xml:space="preserve">Waivers </w:t>
      </w:r>
    </w:p>
    <w:p w14:paraId="37C48CD9" w14:textId="0A5C1FB3" w:rsidR="0067660C" w:rsidRDefault="0067660C" w:rsidP="000D4A51">
      <w:pPr>
        <w:spacing w:after="0" w:line="240" w:lineRule="auto"/>
        <w:textAlignment w:val="baseline"/>
        <w:rPr>
          <w:rFonts w:ascii="Helvetica" w:hAnsi="Helvetica" w:cs="Helvetica"/>
          <w:sz w:val="24"/>
          <w:szCs w:val="24"/>
        </w:rPr>
      </w:pPr>
    </w:p>
    <w:p w14:paraId="0B38D8B8" w14:textId="6AAD8D22" w:rsidR="0067660C" w:rsidRDefault="0067660C" w:rsidP="000D4A51">
      <w:pPr>
        <w:spacing w:after="0" w:line="240" w:lineRule="auto"/>
        <w:textAlignment w:val="baseline"/>
        <w:rPr>
          <w:rFonts w:ascii="Helvetica" w:hAnsi="Helvetica" w:cs="Helvetica"/>
          <w:sz w:val="24"/>
          <w:szCs w:val="24"/>
        </w:rPr>
      </w:pPr>
      <w:r>
        <w:rPr>
          <w:rFonts w:ascii="Helvetica" w:hAnsi="Helvetica" w:cs="Helvetica"/>
          <w:sz w:val="24"/>
          <w:szCs w:val="24"/>
        </w:rPr>
        <w:t>Bylaws</w:t>
      </w:r>
    </w:p>
    <w:p w14:paraId="1F0C5108" w14:textId="77777777" w:rsidR="00C94B40" w:rsidRDefault="00C94B40" w:rsidP="000D4A51">
      <w:pPr>
        <w:spacing w:after="0" w:line="240" w:lineRule="auto"/>
        <w:textAlignment w:val="baseline"/>
        <w:rPr>
          <w:rFonts w:ascii="Helvetica" w:hAnsi="Helvetica" w:cs="Helvetica"/>
          <w:sz w:val="24"/>
          <w:szCs w:val="24"/>
        </w:rPr>
      </w:pPr>
    </w:p>
    <w:p w14:paraId="013ADD7D" w14:textId="5F7F1E08" w:rsidR="00C94B40" w:rsidRPr="00EA325F" w:rsidRDefault="00C94B40" w:rsidP="000D4A51">
      <w:pPr>
        <w:spacing w:after="0" w:line="240" w:lineRule="auto"/>
        <w:textAlignment w:val="baseline"/>
        <w:rPr>
          <w:rFonts w:ascii="Helvetica" w:hAnsi="Helvetica" w:cs="Helvetica"/>
          <w:sz w:val="24"/>
          <w:szCs w:val="24"/>
        </w:rPr>
      </w:pPr>
      <w:r>
        <w:rPr>
          <w:rFonts w:ascii="Helvetica" w:hAnsi="Helvetica" w:cs="Helvetica"/>
          <w:sz w:val="24"/>
          <w:szCs w:val="24"/>
        </w:rPr>
        <w:t>Photographs</w:t>
      </w:r>
    </w:p>
    <w:sectPr w:rsidR="00C94B40" w:rsidRPr="00EA3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02BF"/>
    <w:multiLevelType w:val="multilevel"/>
    <w:tmpl w:val="1878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50291"/>
    <w:multiLevelType w:val="multilevel"/>
    <w:tmpl w:val="605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F81AA9"/>
    <w:multiLevelType w:val="multilevel"/>
    <w:tmpl w:val="D470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7E6A90"/>
    <w:multiLevelType w:val="multilevel"/>
    <w:tmpl w:val="ADEE1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C7"/>
    <w:rsid w:val="000C1DBE"/>
    <w:rsid w:val="000D4A51"/>
    <w:rsid w:val="00215723"/>
    <w:rsid w:val="002336D6"/>
    <w:rsid w:val="00326258"/>
    <w:rsid w:val="00330128"/>
    <w:rsid w:val="0067660C"/>
    <w:rsid w:val="00686DA0"/>
    <w:rsid w:val="008110C7"/>
    <w:rsid w:val="00B96CC8"/>
    <w:rsid w:val="00C94B40"/>
    <w:rsid w:val="00D32321"/>
    <w:rsid w:val="00EA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D722"/>
  <w15:chartTrackingRefBased/>
  <w15:docId w15:val="{A4C45632-248A-4632-92F4-473E5388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2020-04-22T18:44:00Z</dcterms:created>
  <dcterms:modified xsi:type="dcterms:W3CDTF">2020-04-22T18:44:00Z</dcterms:modified>
</cp:coreProperties>
</file>